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443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0067-01-2025-001890-04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7"/>
          <w:szCs w:val="27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>ся по адресу: ХМАО-Югра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Плешкова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UserDefinedgrp-3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Плешков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по ад</w:t>
      </w:r>
      <w:r>
        <w:rPr>
          <w:rFonts w:ascii="Times New Roman" w:eastAsia="Times New Roman" w:hAnsi="Times New Roman" w:cs="Times New Roman"/>
          <w:sz w:val="27"/>
          <w:szCs w:val="27"/>
        </w:rPr>
        <w:t>ресу: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направил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Филиал № 2 Государственного учреждения - регионального отделения Фонда социального страхования РФ по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 нарушением установленного законном срока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начисленны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взноса</w:t>
      </w:r>
      <w:r>
        <w:rPr>
          <w:rFonts w:ascii="Times New Roman" w:eastAsia="Times New Roman" w:hAnsi="Times New Roman" w:cs="Times New Roman"/>
          <w:sz w:val="27"/>
          <w:szCs w:val="27"/>
        </w:rPr>
        <w:t>х в составе единой формы 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(ЕФС-1) </w:t>
      </w:r>
      <w:r>
        <w:rPr>
          <w:rFonts w:ascii="Times New Roman" w:eastAsia="Times New Roman" w:hAnsi="Times New Roman" w:cs="Times New Roman"/>
          <w:sz w:val="27"/>
          <w:szCs w:val="27"/>
        </w:rPr>
        <w:t>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сдачи которого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 </w:t>
      </w:r>
      <w:r>
        <w:rPr>
          <w:rStyle w:val="cat-UserDefinedgrp-37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Плешков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просил о рассмотрении дела в его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Плешкова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Плешкова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Единого государст</w:t>
      </w:r>
      <w:r>
        <w:rPr>
          <w:rFonts w:ascii="Times New Roman" w:eastAsia="Times New Roman" w:hAnsi="Times New Roman" w:cs="Times New Roman"/>
          <w:sz w:val="27"/>
          <w:szCs w:val="27"/>
        </w:rPr>
        <w:t>венного реестра юридичес</w:t>
      </w:r>
      <w:r>
        <w:rPr>
          <w:rFonts w:ascii="Times New Roman" w:eastAsia="Times New Roman" w:hAnsi="Times New Roman" w:cs="Times New Roman"/>
          <w:sz w:val="27"/>
          <w:szCs w:val="27"/>
        </w:rPr>
        <w:t>ких лиц;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данные о электронном получении файла (шлюз приема расчета).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Плешкова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Плешкова </w:t>
      </w:r>
      <w:r>
        <w:rPr>
          <w:rStyle w:val="cat-UserDefinedgrp-39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</w:t>
      </w:r>
      <w:r>
        <w:rPr>
          <w:rFonts w:ascii="Times New Roman" w:eastAsia="Times New Roman" w:hAnsi="Times New Roman" w:cs="Times New Roman"/>
          <w:sz w:val="27"/>
          <w:szCs w:val="27"/>
        </w:rPr>
        <w:t>производить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</w:rPr>
        <w:t>8601002078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7"/>
          <w:szCs w:val="27"/>
        </w:rPr>
        <w:t>71871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Fonts w:ascii="Times New Roman" w:eastAsia="Times New Roman" w:hAnsi="Times New Roman" w:cs="Times New Roman"/>
          <w:sz w:val="27"/>
          <w:szCs w:val="27"/>
        </w:rPr>
        <w:t>7971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1601 2300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000 3140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ЕКС 40102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45370000007 </w:t>
      </w:r>
      <w:r>
        <w:rPr>
          <w:rFonts w:ascii="Times New Roman" w:eastAsia="Times New Roman" w:hAnsi="Times New Roman" w:cs="Times New Roman"/>
          <w:sz w:val="27"/>
          <w:szCs w:val="27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7"/>
          <w:szCs w:val="27"/>
        </w:rPr>
        <w:t>ОСФР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л/счет 04874Ф87010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79786020304250075279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квитанция пр</w:t>
      </w:r>
      <w:r>
        <w:rPr>
          <w:rFonts w:ascii="Times New Roman" w:eastAsia="Times New Roman" w:hAnsi="Times New Roman" w:cs="Times New Roman"/>
          <w:sz w:val="27"/>
          <w:szCs w:val="27"/>
        </w:rPr>
        <w:t>едоставляется в 106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</w:t>
      </w:r>
      <w:r>
        <w:rPr>
          <w:rFonts w:ascii="Times New Roman" w:eastAsia="Times New Roman" w:hAnsi="Times New Roman" w:cs="Times New Roman"/>
          <w:sz w:val="27"/>
          <w:szCs w:val="27"/>
        </w:rPr>
        <w:t>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right="43"/>
        <w:jc w:val="both"/>
        <w:rPr>
          <w:sz w:val="27"/>
          <w:szCs w:val="27"/>
        </w:rPr>
      </w:pPr>
      <w:r>
        <w:rPr>
          <w:rStyle w:val="cat-UserDefinedgrp-40rplc-45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43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2">
    <w:name w:val="cat-UserDefined grp-37 rplc-22"/>
    <w:basedOn w:val="DefaultParagraphFont"/>
  </w:style>
  <w:style w:type="character" w:customStyle="1" w:styleId="cat-UserDefinedgrp-38rplc-27">
    <w:name w:val="cat-UserDefined grp-38 rplc-27"/>
    <w:basedOn w:val="DefaultParagraphFont"/>
  </w:style>
  <w:style w:type="character" w:customStyle="1" w:styleId="cat-UserDefinedgrp-39rplc-33">
    <w:name w:val="cat-UserDefined grp-39 rplc-33"/>
    <w:basedOn w:val="DefaultParagraphFont"/>
  </w:style>
  <w:style w:type="character" w:customStyle="1" w:styleId="cat-UserDefinedgrp-40rplc-45">
    <w:name w:val="cat-UserDefined grp-4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